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0FFF5" w14:textId="395DF510" w:rsidR="00945734" w:rsidRDefault="00945734" w:rsidP="00156CA0">
      <w:pPr>
        <w:jc w:val="center"/>
        <w:rPr>
          <w:b/>
          <w:bCs/>
          <w:i/>
          <w:iCs/>
          <w:sz w:val="36"/>
          <w:szCs w:val="36"/>
        </w:rPr>
      </w:pPr>
      <w:r w:rsidRPr="00945734">
        <w:rPr>
          <w:b/>
          <w:bCs/>
          <w:i/>
          <w:iCs/>
          <w:sz w:val="36"/>
          <w:szCs w:val="36"/>
        </w:rPr>
        <w:t xml:space="preserve">U. S. </w:t>
      </w:r>
      <w:proofErr w:type="spellStart"/>
      <w:r w:rsidRPr="00945734">
        <w:rPr>
          <w:b/>
          <w:bCs/>
          <w:i/>
          <w:iCs/>
          <w:sz w:val="36"/>
          <w:szCs w:val="36"/>
        </w:rPr>
        <w:t>Riflemans</w:t>
      </w:r>
      <w:proofErr w:type="spellEnd"/>
      <w:r w:rsidRPr="00945734">
        <w:rPr>
          <w:b/>
          <w:bCs/>
          <w:i/>
          <w:iCs/>
          <w:sz w:val="36"/>
          <w:szCs w:val="36"/>
        </w:rPr>
        <w:t xml:space="preserve"> </w:t>
      </w:r>
      <w:proofErr w:type="spellStart"/>
      <w:r w:rsidRPr="00945734">
        <w:rPr>
          <w:b/>
          <w:bCs/>
          <w:i/>
          <w:iCs/>
          <w:sz w:val="36"/>
          <w:szCs w:val="36"/>
        </w:rPr>
        <w:t>Pouch</w:t>
      </w:r>
      <w:proofErr w:type="spellEnd"/>
    </w:p>
    <w:p w14:paraId="306A5581" w14:textId="648F3B54" w:rsidR="00156CA0" w:rsidRPr="00156CA0" w:rsidRDefault="00156CA0" w:rsidP="00156CA0">
      <w:pPr>
        <w:jc w:val="center"/>
        <w:rPr>
          <w:b/>
          <w:bCs/>
          <w:i/>
          <w:iCs/>
          <w:sz w:val="24"/>
          <w:szCs w:val="24"/>
        </w:rPr>
      </w:pPr>
      <w:r w:rsidRPr="00156CA0">
        <w:rPr>
          <w:b/>
          <w:bCs/>
          <w:i/>
          <w:iCs/>
          <w:sz w:val="24"/>
          <w:szCs w:val="24"/>
        </w:rPr>
        <w:t>(</w:t>
      </w:r>
      <w:r>
        <w:rPr>
          <w:b/>
          <w:bCs/>
          <w:i/>
          <w:iCs/>
          <w:sz w:val="24"/>
          <w:szCs w:val="24"/>
        </w:rPr>
        <w:t xml:space="preserve">di </w:t>
      </w:r>
      <w:r w:rsidRPr="00156CA0">
        <w:rPr>
          <w:b/>
          <w:bCs/>
          <w:i/>
          <w:iCs/>
          <w:sz w:val="24"/>
          <w:szCs w:val="24"/>
        </w:rPr>
        <w:t>Massimo Capone)</w:t>
      </w:r>
    </w:p>
    <w:p w14:paraId="1C414346" w14:textId="266D18CB" w:rsidR="00EA49E4" w:rsidRDefault="00F052CD" w:rsidP="00A26E39">
      <w:pPr>
        <w:jc w:val="both"/>
        <w:rPr>
          <w:b/>
          <w:bCs/>
          <w:i/>
          <w:iCs/>
          <w:sz w:val="32"/>
          <w:szCs w:val="32"/>
        </w:rPr>
      </w:pPr>
      <w:r w:rsidRPr="00D20F79">
        <w:rPr>
          <w:b/>
          <w:bCs/>
          <w:i/>
          <w:iCs/>
          <w:sz w:val="32"/>
          <w:szCs w:val="32"/>
        </w:rPr>
        <w:t>La giberna delle Compagnie dei “</w:t>
      </w:r>
      <w:proofErr w:type="spellStart"/>
      <w:r w:rsidRPr="00D20F79">
        <w:rPr>
          <w:b/>
          <w:bCs/>
          <w:i/>
          <w:iCs/>
          <w:sz w:val="32"/>
          <w:szCs w:val="32"/>
        </w:rPr>
        <w:t>Riflemans</w:t>
      </w:r>
      <w:proofErr w:type="spellEnd"/>
      <w:r w:rsidRPr="00D20F79">
        <w:rPr>
          <w:b/>
          <w:bCs/>
          <w:i/>
          <w:iCs/>
          <w:sz w:val="32"/>
          <w:szCs w:val="32"/>
        </w:rPr>
        <w:t>” (soldati armati di fucile rigato) dell’esercito americano nei primi decenni dell’800.</w:t>
      </w:r>
    </w:p>
    <w:p w14:paraId="65E40185" w14:textId="77777777" w:rsidR="00156CA0" w:rsidRDefault="00156CA0" w:rsidP="00A26E39">
      <w:pPr>
        <w:jc w:val="both"/>
        <w:rPr>
          <w:b/>
          <w:bCs/>
          <w:i/>
          <w:iCs/>
          <w:sz w:val="32"/>
          <w:szCs w:val="32"/>
        </w:rPr>
      </w:pPr>
    </w:p>
    <w:p w14:paraId="771B3CC1" w14:textId="015DC8AA" w:rsidR="00156CA0" w:rsidRPr="00156CA0" w:rsidRDefault="00156CA0" w:rsidP="00A26E39">
      <w:pPr>
        <w:jc w:val="both"/>
        <w:rPr>
          <w:b/>
          <w:bCs/>
          <w:i/>
          <w:iCs/>
          <w:sz w:val="28"/>
          <w:szCs w:val="28"/>
        </w:rPr>
      </w:pPr>
      <w:r w:rsidRPr="00156CA0">
        <w:rPr>
          <w:b/>
          <w:bCs/>
          <w:i/>
          <w:iCs/>
          <w:sz w:val="28"/>
          <w:szCs w:val="28"/>
        </w:rPr>
        <w:t>(Prima parte)</w:t>
      </w:r>
      <w:bookmarkStart w:id="0" w:name="_GoBack"/>
      <w:bookmarkEnd w:id="0"/>
    </w:p>
    <w:p w14:paraId="425CF1E6" w14:textId="77777777" w:rsidR="00D20F79" w:rsidRPr="00156CA0" w:rsidRDefault="00D20F79" w:rsidP="00A26E39">
      <w:pPr>
        <w:jc w:val="both"/>
        <w:rPr>
          <w:b/>
          <w:bCs/>
          <w:i/>
          <w:iCs/>
          <w:sz w:val="28"/>
          <w:szCs w:val="28"/>
        </w:rPr>
      </w:pPr>
    </w:p>
    <w:p w14:paraId="6732FD01" w14:textId="2461F907" w:rsidR="00945734" w:rsidRPr="00156CA0" w:rsidRDefault="00945734" w:rsidP="00A26E39">
      <w:pPr>
        <w:jc w:val="both"/>
        <w:rPr>
          <w:sz w:val="28"/>
          <w:szCs w:val="28"/>
        </w:rPr>
      </w:pPr>
      <w:r w:rsidRPr="00156CA0">
        <w:rPr>
          <w:sz w:val="28"/>
          <w:szCs w:val="28"/>
        </w:rPr>
        <w:t>A somiglianza di quanto già era avvenuto in alcuni tra i più antichi eserciti del vecchio continente anche nel neoformato esercito degli Stati Uniti furono create compagnie di soldati particolarmente esperti nell’uso dei fucili rigati.</w:t>
      </w:r>
    </w:p>
    <w:p w14:paraId="5D9B3624" w14:textId="3681AFBE" w:rsidR="002E1801" w:rsidRPr="00156CA0" w:rsidRDefault="002E1801" w:rsidP="00A26E39">
      <w:pPr>
        <w:jc w:val="both"/>
        <w:rPr>
          <w:sz w:val="28"/>
          <w:szCs w:val="28"/>
        </w:rPr>
      </w:pPr>
      <w:r w:rsidRPr="00156CA0">
        <w:rPr>
          <w:sz w:val="28"/>
          <w:szCs w:val="28"/>
        </w:rPr>
        <w:t>Questi militari</w:t>
      </w:r>
      <w:r w:rsidR="00D20F79" w:rsidRPr="00156CA0">
        <w:rPr>
          <w:sz w:val="28"/>
          <w:szCs w:val="28"/>
        </w:rPr>
        <w:t xml:space="preserve">, a differenza </w:t>
      </w:r>
      <w:r w:rsidRPr="00156CA0">
        <w:rPr>
          <w:sz w:val="28"/>
          <w:szCs w:val="28"/>
        </w:rPr>
        <w:t>della normale fanteria</w:t>
      </w:r>
      <w:r w:rsidR="00936AF0" w:rsidRPr="00156CA0">
        <w:rPr>
          <w:sz w:val="28"/>
          <w:szCs w:val="28"/>
        </w:rPr>
        <w:t>,</w:t>
      </w:r>
      <w:r w:rsidRPr="00156CA0">
        <w:rPr>
          <w:sz w:val="28"/>
          <w:szCs w:val="28"/>
        </w:rPr>
        <w:t xml:space="preserve"> </w:t>
      </w:r>
      <w:r w:rsidR="00D20F79" w:rsidRPr="00156CA0">
        <w:rPr>
          <w:sz w:val="28"/>
          <w:szCs w:val="28"/>
        </w:rPr>
        <w:t>erano dotati</w:t>
      </w:r>
      <w:r w:rsidRPr="00156CA0">
        <w:rPr>
          <w:sz w:val="28"/>
          <w:szCs w:val="28"/>
        </w:rPr>
        <w:t xml:space="preserve"> di una particolare </w:t>
      </w:r>
      <w:r w:rsidR="00D20F79" w:rsidRPr="00156CA0">
        <w:rPr>
          <w:sz w:val="28"/>
          <w:szCs w:val="28"/>
        </w:rPr>
        <w:t xml:space="preserve">giberna </w:t>
      </w:r>
      <w:r w:rsidRPr="00156CA0">
        <w:rPr>
          <w:sz w:val="28"/>
          <w:szCs w:val="28"/>
        </w:rPr>
        <w:t>che</w:t>
      </w:r>
      <w:r w:rsidR="00D20F79" w:rsidRPr="00156CA0">
        <w:rPr>
          <w:sz w:val="28"/>
          <w:szCs w:val="28"/>
        </w:rPr>
        <w:t>,</w:t>
      </w:r>
      <w:r w:rsidR="0085153F" w:rsidRPr="00156CA0">
        <w:rPr>
          <w:sz w:val="28"/>
          <w:szCs w:val="28"/>
        </w:rPr>
        <w:t xml:space="preserve"> </w:t>
      </w:r>
      <w:r w:rsidRPr="00156CA0">
        <w:rPr>
          <w:sz w:val="28"/>
          <w:szCs w:val="28"/>
        </w:rPr>
        <w:t>indossata a tracolla,</w:t>
      </w:r>
      <w:r w:rsidR="00D20F79" w:rsidRPr="00156CA0">
        <w:rPr>
          <w:sz w:val="28"/>
          <w:szCs w:val="28"/>
        </w:rPr>
        <w:t xml:space="preserve"> si</w:t>
      </w:r>
      <w:r w:rsidRPr="00156CA0">
        <w:rPr>
          <w:sz w:val="28"/>
          <w:szCs w:val="28"/>
        </w:rPr>
        <w:t xml:space="preserve"> differenziava per alcune caratteristiche.</w:t>
      </w:r>
    </w:p>
    <w:p w14:paraId="6087605E" w14:textId="11C754B1" w:rsidR="0085153F" w:rsidRPr="00156CA0" w:rsidRDefault="0085153F" w:rsidP="00A26E39">
      <w:pPr>
        <w:jc w:val="both"/>
        <w:rPr>
          <w:sz w:val="28"/>
          <w:szCs w:val="28"/>
        </w:rPr>
      </w:pPr>
      <w:r w:rsidRPr="00156CA0">
        <w:rPr>
          <w:sz w:val="28"/>
          <w:szCs w:val="28"/>
        </w:rPr>
        <w:t xml:space="preserve">Il profilo esterno era quello di una normale borsa di cuoio agganciata posteriormente ad una </w:t>
      </w:r>
      <w:r w:rsidR="00F82699" w:rsidRPr="00156CA0">
        <w:rPr>
          <w:sz w:val="28"/>
          <w:szCs w:val="28"/>
        </w:rPr>
        <w:t>tracolla</w:t>
      </w:r>
      <w:r w:rsidRPr="00156CA0">
        <w:rPr>
          <w:sz w:val="28"/>
          <w:szCs w:val="28"/>
        </w:rPr>
        <w:t>, lunga e regolabile.</w:t>
      </w:r>
    </w:p>
    <w:p w14:paraId="1B180CAB" w14:textId="3D292A93" w:rsidR="0085153F" w:rsidRPr="00156CA0" w:rsidRDefault="0085153F" w:rsidP="00A26E39">
      <w:pPr>
        <w:jc w:val="both"/>
        <w:rPr>
          <w:sz w:val="28"/>
          <w:szCs w:val="28"/>
        </w:rPr>
      </w:pPr>
      <w:r w:rsidRPr="00156CA0">
        <w:rPr>
          <w:sz w:val="28"/>
          <w:szCs w:val="28"/>
        </w:rPr>
        <w:t xml:space="preserve">Questa </w:t>
      </w:r>
      <w:r w:rsidR="00F82699" w:rsidRPr="00156CA0">
        <w:rPr>
          <w:sz w:val="28"/>
          <w:szCs w:val="28"/>
        </w:rPr>
        <w:t>tracolla</w:t>
      </w:r>
      <w:r w:rsidRPr="00156CA0">
        <w:rPr>
          <w:sz w:val="28"/>
          <w:szCs w:val="28"/>
        </w:rPr>
        <w:t xml:space="preserve">, poco sopra la borsa che sosteneva, si biforcava con due </w:t>
      </w:r>
      <w:r w:rsidR="008076E5" w:rsidRPr="00156CA0">
        <w:rPr>
          <w:sz w:val="28"/>
          <w:szCs w:val="28"/>
        </w:rPr>
        <w:t>tratti</w:t>
      </w:r>
      <w:r w:rsidRPr="00156CA0">
        <w:rPr>
          <w:sz w:val="28"/>
          <w:szCs w:val="28"/>
        </w:rPr>
        <w:t xml:space="preserve"> più cort</w:t>
      </w:r>
      <w:r w:rsidR="008076E5" w:rsidRPr="00156CA0">
        <w:rPr>
          <w:sz w:val="28"/>
          <w:szCs w:val="28"/>
        </w:rPr>
        <w:t>i</w:t>
      </w:r>
      <w:r w:rsidR="00F82699" w:rsidRPr="00156CA0">
        <w:rPr>
          <w:sz w:val="28"/>
          <w:szCs w:val="28"/>
        </w:rPr>
        <w:t xml:space="preserve"> ai quali si</w:t>
      </w:r>
      <w:r w:rsidRPr="00156CA0">
        <w:rPr>
          <w:sz w:val="28"/>
          <w:szCs w:val="28"/>
        </w:rPr>
        <w:t xml:space="preserve"> aggancia</w:t>
      </w:r>
      <w:r w:rsidR="00F82699" w:rsidRPr="00156CA0">
        <w:rPr>
          <w:sz w:val="28"/>
          <w:szCs w:val="28"/>
        </w:rPr>
        <w:t>va</w:t>
      </w:r>
      <w:r w:rsidRPr="00156CA0">
        <w:rPr>
          <w:sz w:val="28"/>
          <w:szCs w:val="28"/>
        </w:rPr>
        <w:t xml:space="preserve"> un corno per la polvere o, più tardi, una grande </w:t>
      </w:r>
      <w:r w:rsidR="00F82699" w:rsidRPr="00156CA0">
        <w:rPr>
          <w:sz w:val="28"/>
          <w:szCs w:val="28"/>
        </w:rPr>
        <w:t xml:space="preserve">tipica </w:t>
      </w:r>
      <w:r w:rsidRPr="00156CA0">
        <w:rPr>
          <w:sz w:val="28"/>
          <w:szCs w:val="28"/>
        </w:rPr>
        <w:t>fiasca in rame con il disegno a rilievo delle due mani che si string</w:t>
      </w:r>
      <w:r w:rsidR="00F82699" w:rsidRPr="00156CA0">
        <w:rPr>
          <w:sz w:val="28"/>
          <w:szCs w:val="28"/>
        </w:rPr>
        <w:t>ono</w:t>
      </w:r>
      <w:r w:rsidRPr="00156CA0">
        <w:rPr>
          <w:sz w:val="28"/>
          <w:szCs w:val="28"/>
        </w:rPr>
        <w:t xml:space="preserve"> l’un l’altra (“</w:t>
      </w:r>
      <w:proofErr w:type="spellStart"/>
      <w:r w:rsidRPr="00156CA0">
        <w:rPr>
          <w:sz w:val="28"/>
          <w:szCs w:val="28"/>
        </w:rPr>
        <w:t>peace</w:t>
      </w:r>
      <w:proofErr w:type="spellEnd"/>
      <w:r w:rsidRPr="00156CA0">
        <w:rPr>
          <w:sz w:val="28"/>
          <w:szCs w:val="28"/>
        </w:rPr>
        <w:t xml:space="preserve"> </w:t>
      </w:r>
      <w:proofErr w:type="spellStart"/>
      <w:r w:rsidRPr="00156CA0">
        <w:rPr>
          <w:sz w:val="28"/>
          <w:szCs w:val="28"/>
        </w:rPr>
        <w:t>flask</w:t>
      </w:r>
      <w:proofErr w:type="spellEnd"/>
      <w:r w:rsidRPr="00156CA0">
        <w:rPr>
          <w:sz w:val="28"/>
          <w:szCs w:val="28"/>
        </w:rPr>
        <w:t xml:space="preserve">”). </w:t>
      </w:r>
    </w:p>
    <w:p w14:paraId="384B3666" w14:textId="49763B0D" w:rsidR="002965AE" w:rsidRPr="00156CA0" w:rsidRDefault="00BD7EB8" w:rsidP="00A26E39">
      <w:pPr>
        <w:jc w:val="both"/>
        <w:rPr>
          <w:i/>
          <w:iCs/>
          <w:sz w:val="28"/>
          <w:szCs w:val="28"/>
        </w:rPr>
      </w:pPr>
      <w:r w:rsidRPr="00156CA0">
        <w:rPr>
          <w:sz w:val="28"/>
          <w:szCs w:val="28"/>
        </w:rPr>
        <w:t>L’interno della borsa conteneva, secondo quanto citava</w:t>
      </w:r>
      <w:r w:rsidR="002965AE" w:rsidRPr="00156CA0">
        <w:rPr>
          <w:sz w:val="28"/>
          <w:szCs w:val="28"/>
        </w:rPr>
        <w:t xml:space="preserve">no i manuali </w:t>
      </w:r>
      <w:proofErr w:type="gramStart"/>
      <w:r w:rsidR="0098289B" w:rsidRPr="00156CA0">
        <w:rPr>
          <w:sz w:val="28"/>
          <w:szCs w:val="28"/>
        </w:rPr>
        <w:t xml:space="preserve">( </w:t>
      </w:r>
      <w:r w:rsidR="00A26E39" w:rsidRPr="00156CA0">
        <w:rPr>
          <w:sz w:val="28"/>
          <w:szCs w:val="28"/>
        </w:rPr>
        <w:t>“</w:t>
      </w:r>
      <w:proofErr w:type="spellStart"/>
      <w:proofErr w:type="gramEnd"/>
      <w:r w:rsidR="0098289B" w:rsidRPr="00156CA0">
        <w:rPr>
          <w:sz w:val="28"/>
          <w:szCs w:val="28"/>
        </w:rPr>
        <w:t>Handbook</w:t>
      </w:r>
      <w:proofErr w:type="spellEnd"/>
      <w:r w:rsidR="0098289B" w:rsidRPr="00156CA0">
        <w:rPr>
          <w:sz w:val="28"/>
          <w:szCs w:val="28"/>
        </w:rPr>
        <w:t xml:space="preserve">  for </w:t>
      </w:r>
      <w:proofErr w:type="spellStart"/>
      <w:r w:rsidR="0098289B" w:rsidRPr="00156CA0">
        <w:rPr>
          <w:sz w:val="28"/>
          <w:szCs w:val="28"/>
        </w:rPr>
        <w:t>Rifleman</w:t>
      </w:r>
      <w:proofErr w:type="spellEnd"/>
      <w:r w:rsidR="00A26E39" w:rsidRPr="00156CA0">
        <w:rPr>
          <w:sz w:val="28"/>
          <w:szCs w:val="28"/>
        </w:rPr>
        <w:t>”</w:t>
      </w:r>
      <w:r w:rsidR="0098289B" w:rsidRPr="00156CA0">
        <w:rPr>
          <w:sz w:val="28"/>
          <w:szCs w:val="28"/>
        </w:rPr>
        <w:t xml:space="preserve"> </w:t>
      </w:r>
      <w:r w:rsidR="002965AE" w:rsidRPr="00156CA0">
        <w:rPr>
          <w:sz w:val="28"/>
          <w:szCs w:val="28"/>
        </w:rPr>
        <w:t xml:space="preserve">del 1812, </w:t>
      </w:r>
      <w:r w:rsidR="0098289B" w:rsidRPr="00156CA0">
        <w:rPr>
          <w:sz w:val="28"/>
          <w:szCs w:val="28"/>
        </w:rPr>
        <w:t xml:space="preserve">e poi gli </w:t>
      </w:r>
      <w:r w:rsidR="00A26E39" w:rsidRPr="00156CA0">
        <w:rPr>
          <w:sz w:val="28"/>
          <w:szCs w:val="28"/>
        </w:rPr>
        <w:t>“</w:t>
      </w:r>
      <w:proofErr w:type="spellStart"/>
      <w:r w:rsidR="0098289B" w:rsidRPr="00156CA0">
        <w:rPr>
          <w:sz w:val="28"/>
          <w:szCs w:val="28"/>
        </w:rPr>
        <w:t>Ordnance</w:t>
      </w:r>
      <w:proofErr w:type="spellEnd"/>
      <w:r w:rsidR="0098289B" w:rsidRPr="00156CA0">
        <w:rPr>
          <w:sz w:val="28"/>
          <w:szCs w:val="28"/>
        </w:rPr>
        <w:t xml:space="preserve"> Manual</w:t>
      </w:r>
      <w:r w:rsidR="00A26E39" w:rsidRPr="00156CA0">
        <w:rPr>
          <w:sz w:val="28"/>
          <w:szCs w:val="28"/>
        </w:rPr>
        <w:t>”</w:t>
      </w:r>
      <w:r w:rsidR="0098289B" w:rsidRPr="00156CA0">
        <w:rPr>
          <w:sz w:val="28"/>
          <w:szCs w:val="28"/>
        </w:rPr>
        <w:t xml:space="preserve"> del </w:t>
      </w:r>
      <w:r w:rsidR="002965AE" w:rsidRPr="00156CA0">
        <w:rPr>
          <w:sz w:val="28"/>
          <w:szCs w:val="28"/>
        </w:rPr>
        <w:t>1839, 1842 e 1850</w:t>
      </w:r>
      <w:r w:rsidR="0098289B" w:rsidRPr="00156CA0">
        <w:rPr>
          <w:sz w:val="28"/>
          <w:szCs w:val="28"/>
        </w:rPr>
        <w:t>)</w:t>
      </w:r>
      <w:r w:rsidR="002965AE" w:rsidRPr="00156CA0">
        <w:rPr>
          <w:sz w:val="28"/>
          <w:szCs w:val="28"/>
        </w:rPr>
        <w:t>, “</w:t>
      </w:r>
      <w:r w:rsidR="002965AE" w:rsidRPr="00156CA0">
        <w:rPr>
          <w:i/>
          <w:iCs/>
          <w:sz w:val="28"/>
          <w:szCs w:val="28"/>
        </w:rPr>
        <w:t xml:space="preserve">sessanta palle tonde e, nella tasca anteriore, il cacciavite, il </w:t>
      </w:r>
      <w:proofErr w:type="spellStart"/>
      <w:r w:rsidR="002965AE" w:rsidRPr="00156CA0">
        <w:rPr>
          <w:i/>
          <w:iCs/>
          <w:sz w:val="28"/>
          <w:szCs w:val="28"/>
        </w:rPr>
        <w:t>ca</w:t>
      </w:r>
      <w:r w:rsidR="00110035" w:rsidRPr="00156CA0">
        <w:rPr>
          <w:i/>
          <w:iCs/>
          <w:sz w:val="28"/>
          <w:szCs w:val="28"/>
        </w:rPr>
        <w:t>vapalle</w:t>
      </w:r>
      <w:proofErr w:type="spellEnd"/>
      <w:r w:rsidR="002965AE" w:rsidRPr="00156CA0">
        <w:rPr>
          <w:i/>
          <w:iCs/>
          <w:sz w:val="28"/>
          <w:szCs w:val="28"/>
        </w:rPr>
        <w:t>, stracci oliati, un piccolo coltello e le pezzuole”.</w:t>
      </w:r>
    </w:p>
    <w:p w14:paraId="7A4C49E6" w14:textId="1146D3C0" w:rsidR="00BD7EB8" w:rsidRPr="00156CA0" w:rsidRDefault="002965AE" w:rsidP="00A26E39">
      <w:pPr>
        <w:jc w:val="both"/>
        <w:rPr>
          <w:sz w:val="28"/>
          <w:szCs w:val="28"/>
        </w:rPr>
      </w:pPr>
      <w:r w:rsidRPr="00156CA0">
        <w:rPr>
          <w:sz w:val="28"/>
          <w:szCs w:val="28"/>
        </w:rPr>
        <w:t>Tale particolare giberna</w:t>
      </w:r>
      <w:r w:rsidR="00776860" w:rsidRPr="00156CA0">
        <w:rPr>
          <w:sz w:val="28"/>
          <w:szCs w:val="28"/>
        </w:rPr>
        <w:t xml:space="preserve">, unita al corno </w:t>
      </w:r>
      <w:r w:rsidR="00F82699" w:rsidRPr="00156CA0">
        <w:rPr>
          <w:sz w:val="28"/>
          <w:szCs w:val="28"/>
        </w:rPr>
        <w:t>od</w:t>
      </w:r>
      <w:r w:rsidR="00776860" w:rsidRPr="00156CA0">
        <w:rPr>
          <w:sz w:val="28"/>
          <w:szCs w:val="28"/>
        </w:rPr>
        <w:t xml:space="preserve"> alla fiasca,</w:t>
      </w:r>
      <w:r w:rsidRPr="00156CA0">
        <w:rPr>
          <w:sz w:val="28"/>
          <w:szCs w:val="28"/>
        </w:rPr>
        <w:t xml:space="preserve"> accompagnò l’utilizzo del fucile </w:t>
      </w:r>
      <w:proofErr w:type="spellStart"/>
      <w:r w:rsidRPr="00156CA0">
        <w:rPr>
          <w:sz w:val="28"/>
          <w:szCs w:val="28"/>
        </w:rPr>
        <w:t>Harpers</w:t>
      </w:r>
      <w:proofErr w:type="spellEnd"/>
      <w:r w:rsidRPr="00156CA0">
        <w:rPr>
          <w:sz w:val="28"/>
          <w:szCs w:val="28"/>
        </w:rPr>
        <w:t xml:space="preserve"> Ferry 1803, del “Common </w:t>
      </w:r>
      <w:proofErr w:type="spellStart"/>
      <w:r w:rsidRPr="00156CA0">
        <w:rPr>
          <w:sz w:val="28"/>
          <w:szCs w:val="28"/>
        </w:rPr>
        <w:t>rifle</w:t>
      </w:r>
      <w:proofErr w:type="spellEnd"/>
      <w:r w:rsidRPr="00156CA0">
        <w:rPr>
          <w:sz w:val="28"/>
          <w:szCs w:val="28"/>
        </w:rPr>
        <w:t xml:space="preserve">” </w:t>
      </w:r>
      <w:proofErr w:type="spellStart"/>
      <w:r w:rsidRPr="00156CA0">
        <w:rPr>
          <w:sz w:val="28"/>
          <w:szCs w:val="28"/>
        </w:rPr>
        <w:t>Mod</w:t>
      </w:r>
      <w:proofErr w:type="spellEnd"/>
      <w:r w:rsidRPr="00156CA0">
        <w:rPr>
          <w:sz w:val="28"/>
          <w:szCs w:val="28"/>
        </w:rPr>
        <w:t xml:space="preserve">. 1814 e 1817, del fucile a retrocarica sistema Hall ed infine del </w:t>
      </w:r>
      <w:proofErr w:type="spellStart"/>
      <w:r w:rsidRPr="00156CA0">
        <w:rPr>
          <w:sz w:val="28"/>
          <w:szCs w:val="28"/>
        </w:rPr>
        <w:t>Mississipi</w:t>
      </w:r>
      <w:proofErr w:type="spellEnd"/>
      <w:r w:rsidRPr="00156CA0">
        <w:rPr>
          <w:sz w:val="28"/>
          <w:szCs w:val="28"/>
        </w:rPr>
        <w:t xml:space="preserve"> </w:t>
      </w:r>
      <w:proofErr w:type="spellStart"/>
      <w:r w:rsidRPr="00156CA0">
        <w:rPr>
          <w:sz w:val="28"/>
          <w:szCs w:val="28"/>
        </w:rPr>
        <w:t>Rifle</w:t>
      </w:r>
      <w:proofErr w:type="spellEnd"/>
      <w:r w:rsidRPr="00156CA0">
        <w:rPr>
          <w:sz w:val="28"/>
          <w:szCs w:val="28"/>
        </w:rPr>
        <w:t>.</w:t>
      </w:r>
      <w:r w:rsidR="00BD7EB8" w:rsidRPr="00156CA0">
        <w:rPr>
          <w:sz w:val="28"/>
          <w:szCs w:val="28"/>
        </w:rPr>
        <w:t xml:space="preserve"> </w:t>
      </w:r>
    </w:p>
    <w:p w14:paraId="375AFDA1" w14:textId="77777777" w:rsidR="00156CA0" w:rsidRPr="00156CA0" w:rsidRDefault="00156CA0" w:rsidP="00A26E39">
      <w:pPr>
        <w:jc w:val="both"/>
        <w:rPr>
          <w:sz w:val="28"/>
          <w:szCs w:val="28"/>
        </w:rPr>
      </w:pPr>
    </w:p>
    <w:p w14:paraId="38C0D504" w14:textId="77777777" w:rsidR="00156CA0" w:rsidRPr="00156CA0" w:rsidRDefault="00156CA0" w:rsidP="00A26E39">
      <w:pPr>
        <w:jc w:val="both"/>
        <w:rPr>
          <w:sz w:val="28"/>
          <w:szCs w:val="28"/>
        </w:rPr>
      </w:pPr>
    </w:p>
    <w:p w14:paraId="58B8D7E3" w14:textId="77777777" w:rsidR="00156CA0" w:rsidRPr="00156CA0" w:rsidRDefault="00156CA0" w:rsidP="00A26E39">
      <w:pPr>
        <w:jc w:val="both"/>
        <w:rPr>
          <w:sz w:val="28"/>
          <w:szCs w:val="28"/>
        </w:rPr>
      </w:pPr>
    </w:p>
    <w:p w14:paraId="13C402CD" w14:textId="77777777" w:rsidR="00156CA0" w:rsidRPr="00156CA0" w:rsidRDefault="00156CA0" w:rsidP="00A26E39">
      <w:pPr>
        <w:jc w:val="both"/>
        <w:rPr>
          <w:sz w:val="28"/>
          <w:szCs w:val="28"/>
        </w:rPr>
      </w:pPr>
    </w:p>
    <w:p w14:paraId="22384192" w14:textId="77777777" w:rsidR="00156CA0" w:rsidRDefault="00156CA0" w:rsidP="00156CA0">
      <w:pPr>
        <w:spacing w:after="0"/>
        <w:jc w:val="both"/>
        <w:rPr>
          <w:b/>
          <w:sz w:val="28"/>
          <w:szCs w:val="28"/>
        </w:rPr>
      </w:pPr>
    </w:p>
    <w:p w14:paraId="633844C5" w14:textId="77777777" w:rsidR="00156CA0" w:rsidRDefault="00156CA0" w:rsidP="00156CA0">
      <w:pPr>
        <w:spacing w:after="0"/>
        <w:jc w:val="both"/>
        <w:rPr>
          <w:b/>
          <w:sz w:val="28"/>
          <w:szCs w:val="28"/>
        </w:rPr>
      </w:pPr>
    </w:p>
    <w:p w14:paraId="00B32564" w14:textId="77777777" w:rsidR="00156CA0" w:rsidRDefault="00156CA0" w:rsidP="00156CA0">
      <w:pPr>
        <w:spacing w:after="0"/>
        <w:jc w:val="both"/>
        <w:rPr>
          <w:b/>
          <w:sz w:val="28"/>
          <w:szCs w:val="28"/>
        </w:rPr>
      </w:pPr>
    </w:p>
    <w:p w14:paraId="08F39796" w14:textId="36E53DF2" w:rsidR="00156CA0" w:rsidRPr="00156CA0" w:rsidRDefault="00156CA0" w:rsidP="00156CA0">
      <w:pPr>
        <w:spacing w:after="0"/>
        <w:jc w:val="both"/>
        <w:rPr>
          <w:b/>
          <w:sz w:val="28"/>
          <w:szCs w:val="28"/>
        </w:rPr>
      </w:pPr>
      <w:r w:rsidRPr="00156CA0">
        <w:rPr>
          <w:b/>
          <w:sz w:val="28"/>
          <w:szCs w:val="28"/>
        </w:rPr>
        <w:lastRenderedPageBreak/>
        <w:t>(Seconda Parte)</w:t>
      </w:r>
    </w:p>
    <w:p w14:paraId="13864CAD" w14:textId="77777777" w:rsidR="00156CA0" w:rsidRPr="00156CA0" w:rsidRDefault="00156CA0" w:rsidP="00156CA0">
      <w:pPr>
        <w:spacing w:after="0"/>
        <w:jc w:val="both"/>
        <w:rPr>
          <w:sz w:val="28"/>
          <w:szCs w:val="28"/>
        </w:rPr>
      </w:pPr>
    </w:p>
    <w:p w14:paraId="00C0159A" w14:textId="77777777" w:rsidR="00156CA0" w:rsidRPr="00156CA0" w:rsidRDefault="00156CA0" w:rsidP="00156CA0">
      <w:pPr>
        <w:spacing w:after="0"/>
        <w:jc w:val="both"/>
        <w:rPr>
          <w:sz w:val="28"/>
          <w:szCs w:val="28"/>
        </w:rPr>
      </w:pPr>
      <w:r w:rsidRPr="00156CA0">
        <w:rPr>
          <w:sz w:val="28"/>
          <w:szCs w:val="28"/>
        </w:rPr>
        <w:t xml:space="preserve">Nel 1812 William </w:t>
      </w:r>
      <w:proofErr w:type="spellStart"/>
      <w:r w:rsidRPr="00156CA0">
        <w:rPr>
          <w:sz w:val="28"/>
          <w:szCs w:val="28"/>
        </w:rPr>
        <w:t>Duane</w:t>
      </w:r>
      <w:proofErr w:type="spellEnd"/>
      <w:r w:rsidRPr="00156CA0">
        <w:rPr>
          <w:sz w:val="28"/>
          <w:szCs w:val="28"/>
        </w:rPr>
        <w:t xml:space="preserve">, colonnello dell’esercito americano, scriveva nel manuale “The </w:t>
      </w:r>
      <w:proofErr w:type="spellStart"/>
      <w:r w:rsidRPr="00156CA0">
        <w:rPr>
          <w:sz w:val="28"/>
          <w:szCs w:val="28"/>
        </w:rPr>
        <w:t>Hand</w:t>
      </w:r>
      <w:proofErr w:type="spellEnd"/>
      <w:r w:rsidRPr="00156CA0">
        <w:rPr>
          <w:sz w:val="28"/>
          <w:szCs w:val="28"/>
        </w:rPr>
        <w:t xml:space="preserve"> Book for </w:t>
      </w:r>
      <w:proofErr w:type="spellStart"/>
      <w:r w:rsidRPr="00156CA0">
        <w:rPr>
          <w:sz w:val="28"/>
          <w:szCs w:val="28"/>
        </w:rPr>
        <w:t>Rifleman</w:t>
      </w:r>
      <w:proofErr w:type="spellEnd"/>
      <w:r w:rsidRPr="00156CA0">
        <w:rPr>
          <w:sz w:val="28"/>
          <w:szCs w:val="28"/>
        </w:rPr>
        <w:t xml:space="preserve">” che i </w:t>
      </w:r>
      <w:proofErr w:type="spellStart"/>
      <w:r w:rsidRPr="00156CA0">
        <w:rPr>
          <w:sz w:val="28"/>
          <w:szCs w:val="28"/>
        </w:rPr>
        <w:t>riflemen</w:t>
      </w:r>
      <w:proofErr w:type="spellEnd"/>
      <w:r w:rsidRPr="00156CA0">
        <w:rPr>
          <w:sz w:val="28"/>
          <w:szCs w:val="28"/>
        </w:rPr>
        <w:t xml:space="preserve"> dovevano essere capaci di caricare egualmente bene sia con cartucce che con polvere e palle sciolte.</w:t>
      </w:r>
    </w:p>
    <w:p w14:paraId="64095DB4" w14:textId="77777777" w:rsidR="00156CA0" w:rsidRPr="00156CA0" w:rsidRDefault="00156CA0" w:rsidP="00156CA0">
      <w:pPr>
        <w:spacing w:after="0"/>
        <w:jc w:val="both"/>
        <w:rPr>
          <w:sz w:val="28"/>
          <w:szCs w:val="28"/>
        </w:rPr>
      </w:pPr>
      <w:r w:rsidRPr="00156CA0">
        <w:rPr>
          <w:sz w:val="28"/>
          <w:szCs w:val="28"/>
        </w:rPr>
        <w:t xml:space="preserve">Dovevano essere addestrati su bersagli a distanze da 50 a 300 </w:t>
      </w:r>
      <w:proofErr w:type="spellStart"/>
      <w:r w:rsidRPr="00156CA0">
        <w:rPr>
          <w:sz w:val="28"/>
          <w:szCs w:val="28"/>
        </w:rPr>
        <w:t>yards</w:t>
      </w:r>
      <w:proofErr w:type="spellEnd"/>
      <w:r w:rsidRPr="00156CA0">
        <w:rPr>
          <w:sz w:val="28"/>
          <w:szCs w:val="28"/>
        </w:rPr>
        <w:t xml:space="preserve"> (circa da 45 a 270 metri) ed essere capaci di caricare e fare fuoco da sdraiati in terra, in corsa, od inginocchiati dietro qualunque riparo del terreno.</w:t>
      </w:r>
    </w:p>
    <w:p w14:paraId="565CBB66" w14:textId="77777777" w:rsidR="00156CA0" w:rsidRPr="00156CA0" w:rsidRDefault="00156CA0" w:rsidP="00156CA0">
      <w:pPr>
        <w:spacing w:after="0"/>
        <w:jc w:val="both"/>
        <w:rPr>
          <w:sz w:val="28"/>
          <w:szCs w:val="28"/>
        </w:rPr>
      </w:pPr>
      <w:r w:rsidRPr="00156CA0">
        <w:rPr>
          <w:sz w:val="28"/>
          <w:szCs w:val="28"/>
        </w:rPr>
        <w:t>Il “</w:t>
      </w:r>
      <w:proofErr w:type="spellStart"/>
      <w:r w:rsidRPr="00156CA0">
        <w:rPr>
          <w:sz w:val="28"/>
          <w:szCs w:val="28"/>
        </w:rPr>
        <w:t>rifleman</w:t>
      </w:r>
      <w:proofErr w:type="spellEnd"/>
      <w:r w:rsidRPr="00156CA0">
        <w:rPr>
          <w:sz w:val="28"/>
          <w:szCs w:val="28"/>
        </w:rPr>
        <w:t xml:space="preserve">” era dotato di fucile rigato (all’inizio il classico </w:t>
      </w:r>
      <w:proofErr w:type="spellStart"/>
      <w:r w:rsidRPr="00156CA0">
        <w:rPr>
          <w:sz w:val="28"/>
          <w:szCs w:val="28"/>
        </w:rPr>
        <w:t>Harpers</w:t>
      </w:r>
      <w:proofErr w:type="spellEnd"/>
      <w:r w:rsidRPr="00156CA0">
        <w:rPr>
          <w:sz w:val="28"/>
          <w:szCs w:val="28"/>
        </w:rPr>
        <w:t xml:space="preserve"> Ferry </w:t>
      </w:r>
      <w:proofErr w:type="spellStart"/>
      <w:r w:rsidRPr="00156CA0">
        <w:rPr>
          <w:sz w:val="28"/>
          <w:szCs w:val="28"/>
        </w:rPr>
        <w:t>Rifle</w:t>
      </w:r>
      <w:proofErr w:type="spellEnd"/>
      <w:r w:rsidRPr="00156CA0">
        <w:rPr>
          <w:sz w:val="28"/>
          <w:szCs w:val="28"/>
        </w:rPr>
        <w:t xml:space="preserve"> calibro ’54, </w:t>
      </w:r>
      <w:proofErr w:type="spellStart"/>
      <w:r w:rsidRPr="00156CA0">
        <w:rPr>
          <w:sz w:val="28"/>
          <w:szCs w:val="28"/>
        </w:rPr>
        <w:t>mod</w:t>
      </w:r>
      <w:proofErr w:type="spellEnd"/>
      <w:r w:rsidRPr="00156CA0">
        <w:rPr>
          <w:sz w:val="28"/>
          <w:szCs w:val="28"/>
        </w:rPr>
        <w:t>. 1803 e successive varianti), corta spada, coltello, giberna per le cartucce di carta ed una doppia giberna per 60 palle tonde ed accessori come già l’abbiamo descritta nella prima parte (U.S. RFLEMANS POUCH).</w:t>
      </w:r>
    </w:p>
    <w:p w14:paraId="3E8E2AC5" w14:textId="77777777" w:rsidR="00156CA0" w:rsidRPr="00156CA0" w:rsidRDefault="00156CA0" w:rsidP="00156CA0">
      <w:pPr>
        <w:spacing w:after="0"/>
        <w:jc w:val="both"/>
        <w:rPr>
          <w:sz w:val="28"/>
          <w:szCs w:val="28"/>
        </w:rPr>
      </w:pPr>
      <w:r w:rsidRPr="00156CA0">
        <w:rPr>
          <w:sz w:val="28"/>
          <w:szCs w:val="28"/>
        </w:rPr>
        <w:t>Non portavano tende od equipaggiamento da campo perché ciò di cui potevano aver bisogno per l’accampamento se lo sarebbero procurati dalla foresta.</w:t>
      </w:r>
    </w:p>
    <w:p w14:paraId="6F0BA4ED" w14:textId="77777777" w:rsidR="00156CA0" w:rsidRPr="00156CA0" w:rsidRDefault="00156CA0" w:rsidP="00156CA0">
      <w:pPr>
        <w:spacing w:after="0"/>
        <w:jc w:val="both"/>
        <w:rPr>
          <w:sz w:val="28"/>
          <w:szCs w:val="28"/>
        </w:rPr>
      </w:pPr>
      <w:r w:rsidRPr="00156CA0">
        <w:rPr>
          <w:sz w:val="28"/>
          <w:szCs w:val="28"/>
        </w:rPr>
        <w:t>Nel mio precedente articolo sulla borsa con annesso corno o fiasca da polvere non ho parlato della giberna per le cartucce.</w:t>
      </w:r>
    </w:p>
    <w:p w14:paraId="2CC2FE60" w14:textId="77777777" w:rsidR="00156CA0" w:rsidRPr="00156CA0" w:rsidRDefault="00156CA0" w:rsidP="00156CA0">
      <w:pPr>
        <w:spacing w:after="0"/>
        <w:jc w:val="both"/>
        <w:rPr>
          <w:sz w:val="28"/>
          <w:szCs w:val="28"/>
        </w:rPr>
      </w:pPr>
      <w:r w:rsidRPr="00156CA0">
        <w:rPr>
          <w:sz w:val="28"/>
          <w:szCs w:val="28"/>
        </w:rPr>
        <w:t xml:space="preserve">I </w:t>
      </w:r>
      <w:proofErr w:type="spellStart"/>
      <w:r w:rsidRPr="00156CA0">
        <w:rPr>
          <w:sz w:val="28"/>
          <w:szCs w:val="28"/>
        </w:rPr>
        <w:t>riflemen</w:t>
      </w:r>
      <w:proofErr w:type="spellEnd"/>
      <w:r w:rsidRPr="00156CA0">
        <w:rPr>
          <w:sz w:val="28"/>
          <w:szCs w:val="28"/>
        </w:rPr>
        <w:t xml:space="preserve"> erano dunque dotati sia dell’una che dell’altra.</w:t>
      </w:r>
    </w:p>
    <w:p w14:paraId="4FA58077" w14:textId="77777777" w:rsidR="00156CA0" w:rsidRPr="00156CA0" w:rsidRDefault="00156CA0" w:rsidP="00156CA0">
      <w:pPr>
        <w:spacing w:after="0"/>
        <w:jc w:val="both"/>
        <w:rPr>
          <w:sz w:val="28"/>
          <w:szCs w:val="28"/>
        </w:rPr>
      </w:pPr>
      <w:r w:rsidRPr="00156CA0">
        <w:rPr>
          <w:sz w:val="28"/>
          <w:szCs w:val="28"/>
        </w:rPr>
        <w:t>Mentre nella borsa (</w:t>
      </w:r>
      <w:proofErr w:type="spellStart"/>
      <w:r w:rsidRPr="00156CA0">
        <w:rPr>
          <w:sz w:val="28"/>
          <w:szCs w:val="28"/>
        </w:rPr>
        <w:t>pouch</w:t>
      </w:r>
      <w:proofErr w:type="spellEnd"/>
      <w:r w:rsidRPr="00156CA0">
        <w:rPr>
          <w:sz w:val="28"/>
          <w:szCs w:val="28"/>
        </w:rPr>
        <w:t xml:space="preserve">) portavano l’occorrente per caricare con polvere e palle sciolte, nella giberna portavano cartucce di carta simili a quelle della fanteria, con la differenza che queste cartucce avevano la palla di calibro inferiore (probabilmente tra ‘525 </w:t>
      </w:r>
      <w:proofErr w:type="gramStart"/>
      <w:r w:rsidRPr="00156CA0">
        <w:rPr>
          <w:sz w:val="28"/>
          <w:szCs w:val="28"/>
        </w:rPr>
        <w:t>e ‘</w:t>
      </w:r>
      <w:proofErr w:type="gramEnd"/>
      <w:r w:rsidRPr="00156CA0">
        <w:rPr>
          <w:sz w:val="28"/>
          <w:szCs w:val="28"/>
        </w:rPr>
        <w:t>535), e “</w:t>
      </w:r>
      <w:r w:rsidRPr="00156CA0">
        <w:rPr>
          <w:i/>
          <w:iCs/>
          <w:sz w:val="28"/>
          <w:szCs w:val="28"/>
        </w:rPr>
        <w:t>forse”</w:t>
      </w:r>
      <w:r w:rsidRPr="00156CA0">
        <w:rPr>
          <w:sz w:val="28"/>
          <w:szCs w:val="28"/>
        </w:rPr>
        <w:t xml:space="preserve"> già avvolta da pezzuola ingrassata.</w:t>
      </w:r>
    </w:p>
    <w:p w14:paraId="1B3E3C09" w14:textId="77777777" w:rsidR="00156CA0" w:rsidRPr="00156CA0" w:rsidRDefault="00156CA0" w:rsidP="00156CA0">
      <w:pPr>
        <w:spacing w:after="0"/>
        <w:jc w:val="both"/>
        <w:rPr>
          <w:sz w:val="28"/>
          <w:szCs w:val="28"/>
        </w:rPr>
      </w:pPr>
      <w:r w:rsidRPr="00156CA0">
        <w:rPr>
          <w:sz w:val="28"/>
          <w:szCs w:val="28"/>
        </w:rPr>
        <w:t xml:space="preserve">Non abbiamo riferimenti più precisi su queste cartucce, né tantomeno esemplari conservati e sicuramente riferibili al corpo dei </w:t>
      </w:r>
      <w:proofErr w:type="spellStart"/>
      <w:r w:rsidRPr="00156CA0">
        <w:rPr>
          <w:sz w:val="28"/>
          <w:szCs w:val="28"/>
        </w:rPr>
        <w:t>riflemen</w:t>
      </w:r>
      <w:proofErr w:type="spellEnd"/>
      <w:r w:rsidRPr="00156CA0">
        <w:rPr>
          <w:sz w:val="28"/>
          <w:szCs w:val="28"/>
        </w:rPr>
        <w:t>.</w:t>
      </w:r>
    </w:p>
    <w:p w14:paraId="3D91E0D7" w14:textId="77777777" w:rsidR="00156CA0" w:rsidRPr="00156CA0" w:rsidRDefault="00156CA0" w:rsidP="00156CA0">
      <w:pPr>
        <w:spacing w:after="0"/>
        <w:jc w:val="both"/>
        <w:rPr>
          <w:sz w:val="28"/>
          <w:szCs w:val="28"/>
        </w:rPr>
      </w:pPr>
      <w:r w:rsidRPr="00156CA0">
        <w:rPr>
          <w:sz w:val="28"/>
          <w:szCs w:val="28"/>
        </w:rPr>
        <w:t>Vi allego la foto di due cartucce d’epoca probabilmente simili a quanto ipotizzato: quella di destra ha la palla per metà esposta ed avvolta da pezzuola (</w:t>
      </w:r>
      <w:proofErr w:type="spellStart"/>
      <w:r w:rsidRPr="00156CA0">
        <w:rPr>
          <w:sz w:val="28"/>
          <w:szCs w:val="28"/>
        </w:rPr>
        <w:t>all</w:t>
      </w:r>
      <w:proofErr w:type="spellEnd"/>
      <w:r w:rsidRPr="00156CA0">
        <w:rPr>
          <w:sz w:val="28"/>
          <w:szCs w:val="28"/>
        </w:rPr>
        <w:t>. foto a).</w:t>
      </w:r>
    </w:p>
    <w:p w14:paraId="206B5B18" w14:textId="77777777" w:rsidR="00156CA0" w:rsidRPr="00156CA0" w:rsidRDefault="00156CA0" w:rsidP="00156CA0">
      <w:pPr>
        <w:spacing w:after="0"/>
        <w:jc w:val="both"/>
        <w:rPr>
          <w:sz w:val="28"/>
          <w:szCs w:val="28"/>
        </w:rPr>
      </w:pPr>
      <w:r w:rsidRPr="00156CA0">
        <w:rPr>
          <w:sz w:val="28"/>
          <w:szCs w:val="28"/>
        </w:rPr>
        <w:t>La giberna quasi sicuramente era del tipo da cintura, cioè sostenuta in vita tramite due passanti, cuciti od inchiodati posteriormente od anteriormente, nei quali scorreva una cintura allacciata in vita: era di profilo lievemente arcuato, con rivestimento esterno in cuoio e l’interno costituito da un blocco di legno con scavati gli alveoli nei quali erano inserite le cartucce (in numero generalmente poco superiore a quindici) (</w:t>
      </w:r>
      <w:proofErr w:type="spellStart"/>
      <w:r w:rsidRPr="00156CA0">
        <w:rPr>
          <w:sz w:val="28"/>
          <w:szCs w:val="28"/>
        </w:rPr>
        <w:t>all</w:t>
      </w:r>
      <w:proofErr w:type="spellEnd"/>
      <w:r w:rsidRPr="00156CA0">
        <w:rPr>
          <w:sz w:val="28"/>
          <w:szCs w:val="28"/>
        </w:rPr>
        <w:t xml:space="preserve">. foto b). </w:t>
      </w:r>
    </w:p>
    <w:p w14:paraId="51926A08" w14:textId="5092F268" w:rsidR="00156CA0" w:rsidRPr="00156CA0" w:rsidRDefault="00156CA0" w:rsidP="00156CA0">
      <w:pPr>
        <w:spacing w:after="0"/>
        <w:jc w:val="both"/>
        <w:rPr>
          <w:sz w:val="28"/>
          <w:szCs w:val="28"/>
        </w:rPr>
      </w:pPr>
      <w:r w:rsidRPr="00156CA0">
        <w:rPr>
          <w:sz w:val="28"/>
          <w:szCs w:val="28"/>
        </w:rPr>
        <w:t xml:space="preserve">Non è detto che nelle cartucce la palla dovesse essere sempre contenuta in una pezzuola perché comunque la cartuccia era concepita per tiri di emergenza, in rapida successione e per brevi distanze, e quindi non era indispensabile che la palla vi fosse forzata con pezzuola per un tiro preciso. Possiamo perciò ipotizzare che anche le cartucce dei </w:t>
      </w:r>
      <w:proofErr w:type="spellStart"/>
      <w:r w:rsidRPr="00156CA0">
        <w:rPr>
          <w:sz w:val="28"/>
          <w:szCs w:val="28"/>
        </w:rPr>
        <w:t>riflemen</w:t>
      </w:r>
      <w:proofErr w:type="spellEnd"/>
      <w:r w:rsidRPr="00156CA0">
        <w:rPr>
          <w:sz w:val="28"/>
          <w:szCs w:val="28"/>
        </w:rPr>
        <w:t xml:space="preserve"> potessero avere polvere e palla e basta, caricabili con </w:t>
      </w:r>
      <w:proofErr w:type="spellStart"/>
      <w:r w:rsidRPr="00156CA0">
        <w:rPr>
          <w:sz w:val="28"/>
          <w:szCs w:val="28"/>
        </w:rPr>
        <w:t>faciltà</w:t>
      </w:r>
      <w:proofErr w:type="spellEnd"/>
      <w:r w:rsidRPr="00156CA0">
        <w:rPr>
          <w:sz w:val="28"/>
          <w:szCs w:val="28"/>
        </w:rPr>
        <w:t xml:space="preserve"> e rapidamente, senz’altro scopo che salvarsi la pelle sotto attacco nemico ravvicinato!</w:t>
      </w:r>
    </w:p>
    <w:p w14:paraId="78FA853A" w14:textId="77777777" w:rsidR="00156CA0" w:rsidRPr="00156CA0" w:rsidRDefault="00156CA0" w:rsidP="00156CA0">
      <w:pPr>
        <w:spacing w:after="0"/>
        <w:jc w:val="both"/>
        <w:rPr>
          <w:sz w:val="28"/>
          <w:szCs w:val="28"/>
        </w:rPr>
      </w:pPr>
    </w:p>
    <w:p w14:paraId="3DD5F77C" w14:textId="77777777" w:rsidR="00156CA0" w:rsidRPr="00156CA0" w:rsidRDefault="00156CA0" w:rsidP="00156CA0">
      <w:pPr>
        <w:spacing w:after="0"/>
        <w:jc w:val="both"/>
        <w:rPr>
          <w:sz w:val="28"/>
          <w:szCs w:val="28"/>
        </w:rPr>
      </w:pPr>
      <w:r w:rsidRPr="00156CA0">
        <w:rPr>
          <w:sz w:val="28"/>
          <w:szCs w:val="28"/>
        </w:rPr>
        <w:lastRenderedPageBreak/>
        <w:t xml:space="preserve">Bibliografia essenziale:   </w:t>
      </w:r>
    </w:p>
    <w:p w14:paraId="54841BCC" w14:textId="429902C1" w:rsidR="00156CA0" w:rsidRPr="00156CA0" w:rsidRDefault="00156CA0" w:rsidP="00156CA0">
      <w:pPr>
        <w:spacing w:after="0"/>
        <w:jc w:val="both"/>
        <w:rPr>
          <w:sz w:val="28"/>
          <w:szCs w:val="28"/>
        </w:rPr>
      </w:pPr>
      <w:r w:rsidRPr="00156CA0">
        <w:rPr>
          <w:b/>
          <w:bCs/>
          <w:sz w:val="28"/>
          <w:szCs w:val="28"/>
        </w:rPr>
        <w:t xml:space="preserve">Round </w:t>
      </w:r>
      <w:proofErr w:type="spellStart"/>
      <w:r w:rsidRPr="00156CA0">
        <w:rPr>
          <w:b/>
          <w:bCs/>
          <w:sz w:val="28"/>
          <w:szCs w:val="28"/>
        </w:rPr>
        <w:t>ball</w:t>
      </w:r>
      <w:proofErr w:type="spellEnd"/>
      <w:r w:rsidRPr="00156CA0">
        <w:rPr>
          <w:b/>
          <w:bCs/>
          <w:sz w:val="28"/>
          <w:szCs w:val="28"/>
        </w:rPr>
        <w:t xml:space="preserve"> to </w:t>
      </w:r>
      <w:proofErr w:type="spellStart"/>
      <w:r w:rsidRPr="00156CA0">
        <w:rPr>
          <w:b/>
          <w:bCs/>
          <w:sz w:val="28"/>
          <w:szCs w:val="28"/>
        </w:rPr>
        <w:t>rimfire</w:t>
      </w:r>
      <w:proofErr w:type="spellEnd"/>
      <w:r w:rsidRPr="00156CA0">
        <w:rPr>
          <w:sz w:val="28"/>
          <w:szCs w:val="28"/>
        </w:rPr>
        <w:t xml:space="preserve"> – D.S. Thomas – Ed. Thomas </w:t>
      </w:r>
      <w:proofErr w:type="spellStart"/>
      <w:r w:rsidRPr="00156CA0">
        <w:rPr>
          <w:sz w:val="28"/>
          <w:szCs w:val="28"/>
        </w:rPr>
        <w:t>publications</w:t>
      </w:r>
      <w:proofErr w:type="spellEnd"/>
    </w:p>
    <w:p w14:paraId="6B2B5373" w14:textId="030B8BCC" w:rsidR="00156CA0" w:rsidRPr="00156CA0" w:rsidRDefault="00156CA0" w:rsidP="00156CA0">
      <w:pPr>
        <w:spacing w:after="0"/>
        <w:jc w:val="both"/>
        <w:rPr>
          <w:sz w:val="28"/>
          <w:szCs w:val="28"/>
        </w:rPr>
      </w:pPr>
      <w:r w:rsidRPr="00156CA0">
        <w:rPr>
          <w:b/>
          <w:bCs/>
          <w:sz w:val="28"/>
          <w:szCs w:val="28"/>
        </w:rPr>
        <w:t xml:space="preserve">Battle </w:t>
      </w:r>
      <w:proofErr w:type="spellStart"/>
      <w:r w:rsidRPr="00156CA0">
        <w:rPr>
          <w:b/>
          <w:bCs/>
          <w:sz w:val="28"/>
          <w:szCs w:val="28"/>
        </w:rPr>
        <w:t>Weapons</w:t>
      </w:r>
      <w:proofErr w:type="spellEnd"/>
      <w:r w:rsidRPr="00156CA0">
        <w:rPr>
          <w:b/>
          <w:bCs/>
          <w:sz w:val="28"/>
          <w:szCs w:val="28"/>
        </w:rPr>
        <w:t xml:space="preserve"> of the American </w:t>
      </w:r>
      <w:proofErr w:type="spellStart"/>
      <w:r w:rsidRPr="00156CA0">
        <w:rPr>
          <w:b/>
          <w:bCs/>
          <w:sz w:val="28"/>
          <w:szCs w:val="28"/>
        </w:rPr>
        <w:t>Revolution</w:t>
      </w:r>
      <w:proofErr w:type="spellEnd"/>
      <w:r w:rsidRPr="00156CA0">
        <w:rPr>
          <w:sz w:val="28"/>
          <w:szCs w:val="28"/>
        </w:rPr>
        <w:t xml:space="preserve"> – G. C. </w:t>
      </w:r>
      <w:proofErr w:type="spellStart"/>
      <w:r w:rsidRPr="00156CA0">
        <w:rPr>
          <w:sz w:val="28"/>
          <w:szCs w:val="28"/>
        </w:rPr>
        <w:t>Neumann</w:t>
      </w:r>
      <w:proofErr w:type="spellEnd"/>
      <w:r w:rsidRPr="00156CA0">
        <w:rPr>
          <w:sz w:val="28"/>
          <w:szCs w:val="28"/>
        </w:rPr>
        <w:t xml:space="preserve"> – ED. </w:t>
      </w:r>
      <w:proofErr w:type="spellStart"/>
      <w:r w:rsidRPr="00156CA0">
        <w:rPr>
          <w:sz w:val="28"/>
          <w:szCs w:val="28"/>
        </w:rPr>
        <w:t>Mowbray</w:t>
      </w:r>
      <w:proofErr w:type="spellEnd"/>
    </w:p>
    <w:p w14:paraId="782D43A8" w14:textId="6CFEB0E0" w:rsidR="00156CA0" w:rsidRPr="00156CA0" w:rsidRDefault="00156CA0" w:rsidP="00156CA0">
      <w:pPr>
        <w:spacing w:after="0"/>
        <w:jc w:val="both"/>
        <w:rPr>
          <w:sz w:val="28"/>
          <w:szCs w:val="28"/>
        </w:rPr>
      </w:pPr>
      <w:proofErr w:type="spellStart"/>
      <w:r w:rsidRPr="00156CA0">
        <w:rPr>
          <w:b/>
          <w:bCs/>
          <w:sz w:val="28"/>
          <w:szCs w:val="28"/>
        </w:rPr>
        <w:t>Collector’s</w:t>
      </w:r>
      <w:proofErr w:type="spellEnd"/>
      <w:r w:rsidRPr="00156CA0">
        <w:rPr>
          <w:b/>
          <w:bCs/>
          <w:sz w:val="28"/>
          <w:szCs w:val="28"/>
        </w:rPr>
        <w:t xml:space="preserve"> </w:t>
      </w:r>
      <w:proofErr w:type="spellStart"/>
      <w:r w:rsidRPr="00156CA0">
        <w:rPr>
          <w:b/>
          <w:bCs/>
          <w:sz w:val="28"/>
          <w:szCs w:val="28"/>
        </w:rPr>
        <w:t>Illustr</w:t>
      </w:r>
      <w:proofErr w:type="spellEnd"/>
      <w:r w:rsidRPr="00156CA0">
        <w:rPr>
          <w:b/>
          <w:bCs/>
          <w:sz w:val="28"/>
          <w:szCs w:val="28"/>
        </w:rPr>
        <w:t xml:space="preserve">. </w:t>
      </w:r>
      <w:proofErr w:type="spellStart"/>
      <w:r w:rsidRPr="00156CA0">
        <w:rPr>
          <w:b/>
          <w:bCs/>
          <w:sz w:val="28"/>
          <w:szCs w:val="28"/>
        </w:rPr>
        <w:t>Encycl</w:t>
      </w:r>
      <w:proofErr w:type="spellEnd"/>
      <w:r w:rsidRPr="00156CA0">
        <w:rPr>
          <w:b/>
          <w:bCs/>
          <w:sz w:val="28"/>
          <w:szCs w:val="28"/>
        </w:rPr>
        <w:t xml:space="preserve">. Of the </w:t>
      </w:r>
      <w:proofErr w:type="spellStart"/>
      <w:r w:rsidRPr="00156CA0">
        <w:rPr>
          <w:b/>
          <w:bCs/>
          <w:sz w:val="28"/>
          <w:szCs w:val="28"/>
        </w:rPr>
        <w:t>Amer</w:t>
      </w:r>
      <w:proofErr w:type="spellEnd"/>
      <w:r w:rsidRPr="00156CA0">
        <w:rPr>
          <w:b/>
          <w:bCs/>
          <w:sz w:val="28"/>
          <w:szCs w:val="28"/>
        </w:rPr>
        <w:t xml:space="preserve">. </w:t>
      </w:r>
      <w:proofErr w:type="spellStart"/>
      <w:r w:rsidRPr="00156CA0">
        <w:rPr>
          <w:b/>
          <w:bCs/>
          <w:sz w:val="28"/>
          <w:szCs w:val="28"/>
        </w:rPr>
        <w:t>Revolution</w:t>
      </w:r>
      <w:proofErr w:type="spellEnd"/>
      <w:r w:rsidRPr="00156CA0">
        <w:rPr>
          <w:sz w:val="28"/>
          <w:szCs w:val="28"/>
        </w:rPr>
        <w:t xml:space="preserve"> – G. C. </w:t>
      </w:r>
      <w:proofErr w:type="spellStart"/>
      <w:r w:rsidRPr="00156CA0">
        <w:rPr>
          <w:sz w:val="28"/>
          <w:szCs w:val="28"/>
        </w:rPr>
        <w:t>Neumann</w:t>
      </w:r>
      <w:proofErr w:type="spellEnd"/>
      <w:r w:rsidRPr="00156CA0">
        <w:rPr>
          <w:sz w:val="28"/>
          <w:szCs w:val="28"/>
        </w:rPr>
        <w:t xml:space="preserve"> – Ed. </w:t>
      </w:r>
      <w:proofErr w:type="spellStart"/>
      <w:r w:rsidRPr="00156CA0">
        <w:rPr>
          <w:sz w:val="28"/>
          <w:szCs w:val="28"/>
        </w:rPr>
        <w:t>Scurlock</w:t>
      </w:r>
      <w:proofErr w:type="spellEnd"/>
    </w:p>
    <w:p w14:paraId="7B897EFC" w14:textId="01D4822F" w:rsidR="00156CA0" w:rsidRPr="00156CA0" w:rsidRDefault="00156CA0" w:rsidP="00156CA0">
      <w:pPr>
        <w:spacing w:after="0"/>
        <w:jc w:val="both"/>
        <w:rPr>
          <w:sz w:val="28"/>
          <w:szCs w:val="28"/>
        </w:rPr>
      </w:pPr>
      <w:r w:rsidRPr="00156CA0">
        <w:rPr>
          <w:b/>
          <w:bCs/>
          <w:sz w:val="28"/>
          <w:szCs w:val="28"/>
        </w:rPr>
        <w:t xml:space="preserve">The </w:t>
      </w:r>
      <w:proofErr w:type="spellStart"/>
      <w:r w:rsidRPr="00156CA0">
        <w:rPr>
          <w:b/>
          <w:bCs/>
          <w:sz w:val="28"/>
          <w:szCs w:val="28"/>
        </w:rPr>
        <w:t>rifle</w:t>
      </w:r>
      <w:proofErr w:type="spellEnd"/>
      <w:r w:rsidRPr="00156CA0">
        <w:rPr>
          <w:b/>
          <w:bCs/>
          <w:sz w:val="28"/>
          <w:szCs w:val="28"/>
        </w:rPr>
        <w:t xml:space="preserve"> </w:t>
      </w:r>
      <w:proofErr w:type="spellStart"/>
      <w:r w:rsidRPr="00156CA0">
        <w:rPr>
          <w:b/>
          <w:bCs/>
          <w:sz w:val="28"/>
          <w:szCs w:val="28"/>
        </w:rPr>
        <w:t>shoppe</w:t>
      </w:r>
      <w:proofErr w:type="spellEnd"/>
      <w:r w:rsidRPr="00156CA0">
        <w:rPr>
          <w:b/>
          <w:bCs/>
          <w:sz w:val="28"/>
          <w:szCs w:val="28"/>
        </w:rPr>
        <w:t xml:space="preserve">, </w:t>
      </w:r>
      <w:proofErr w:type="spellStart"/>
      <w:r w:rsidRPr="00156CA0">
        <w:rPr>
          <w:b/>
          <w:bCs/>
          <w:sz w:val="28"/>
          <w:szCs w:val="28"/>
        </w:rPr>
        <w:t>Inc</w:t>
      </w:r>
      <w:proofErr w:type="spellEnd"/>
      <w:r w:rsidRPr="00156CA0">
        <w:rPr>
          <w:sz w:val="28"/>
          <w:szCs w:val="28"/>
        </w:rPr>
        <w:t xml:space="preserve">. – </w:t>
      </w:r>
      <w:proofErr w:type="spellStart"/>
      <w:r w:rsidRPr="00156CA0">
        <w:rPr>
          <w:sz w:val="28"/>
          <w:szCs w:val="28"/>
        </w:rPr>
        <w:t>Catalog</w:t>
      </w:r>
      <w:proofErr w:type="spellEnd"/>
      <w:r w:rsidRPr="00156CA0">
        <w:rPr>
          <w:sz w:val="28"/>
          <w:szCs w:val="28"/>
        </w:rPr>
        <w:t>/Reference 2002-2003</w:t>
      </w:r>
    </w:p>
    <w:p w14:paraId="64D98C98" w14:textId="77777777" w:rsidR="00156CA0" w:rsidRPr="00156CA0" w:rsidRDefault="00156CA0" w:rsidP="00156CA0">
      <w:pPr>
        <w:spacing w:after="0"/>
        <w:jc w:val="both"/>
        <w:rPr>
          <w:sz w:val="28"/>
          <w:szCs w:val="28"/>
        </w:rPr>
      </w:pPr>
    </w:p>
    <w:p w14:paraId="61AC2EA3" w14:textId="77777777" w:rsidR="00156CA0" w:rsidRDefault="00156CA0" w:rsidP="00A26E39">
      <w:pPr>
        <w:jc w:val="both"/>
        <w:rPr>
          <w:sz w:val="32"/>
          <w:szCs w:val="32"/>
        </w:rPr>
      </w:pPr>
    </w:p>
    <w:p w14:paraId="675C88AC" w14:textId="77777777" w:rsidR="00945734" w:rsidRPr="00F052CD" w:rsidRDefault="00945734" w:rsidP="00A26E39">
      <w:pPr>
        <w:jc w:val="both"/>
        <w:rPr>
          <w:sz w:val="32"/>
          <w:szCs w:val="32"/>
        </w:rPr>
      </w:pPr>
    </w:p>
    <w:sectPr w:rsidR="00945734" w:rsidRPr="00F052C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CD"/>
    <w:rsid w:val="00110035"/>
    <w:rsid w:val="00156CA0"/>
    <w:rsid w:val="002965AE"/>
    <w:rsid w:val="002E1801"/>
    <w:rsid w:val="00776860"/>
    <w:rsid w:val="008076E5"/>
    <w:rsid w:val="0085153F"/>
    <w:rsid w:val="00936AF0"/>
    <w:rsid w:val="00945734"/>
    <w:rsid w:val="0098289B"/>
    <w:rsid w:val="00A26E39"/>
    <w:rsid w:val="00BD7EB8"/>
    <w:rsid w:val="00D20F79"/>
    <w:rsid w:val="00EA49E4"/>
    <w:rsid w:val="00F052CD"/>
    <w:rsid w:val="00F826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B8CE"/>
  <w15:chartTrackingRefBased/>
  <w15:docId w15:val="{EB07B9F3-7B48-42F8-819C-3D08C3B0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669</Words>
  <Characters>3819</Characters>
  <Application>Microsoft Macintosh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Utente di Microsoft Office</cp:lastModifiedBy>
  <cp:revision>12</cp:revision>
  <dcterms:created xsi:type="dcterms:W3CDTF">2020-03-18T11:18:00Z</dcterms:created>
  <dcterms:modified xsi:type="dcterms:W3CDTF">2020-03-26T10:07:00Z</dcterms:modified>
</cp:coreProperties>
</file>